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DF" w:rsidRPr="00447FA5" w:rsidRDefault="002A7FDB" w:rsidP="00BE55AD">
      <w:pPr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447FA5">
        <w:rPr>
          <w:rFonts w:cstheme="minorHAnsi"/>
          <w:b/>
          <w:color w:val="538135" w:themeColor="accent6" w:themeShade="BF"/>
          <w:sz w:val="28"/>
          <w:szCs w:val="28"/>
        </w:rPr>
        <w:t>MUNICIPIO DE CABO CORRIENTES</w:t>
      </w:r>
    </w:p>
    <w:p w:rsidR="002A7FDB" w:rsidRPr="00447FA5" w:rsidRDefault="00C407DB" w:rsidP="00BE55A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Informe de Actividades </w:t>
      </w:r>
      <w:r w:rsidR="00BE55AD">
        <w:rPr>
          <w:rFonts w:cstheme="minorHAnsi"/>
          <w:b/>
          <w:sz w:val="24"/>
          <w:szCs w:val="24"/>
        </w:rPr>
        <w:t xml:space="preserve">del DEPARTAMENTO </w:t>
      </w:r>
      <w:r>
        <w:rPr>
          <w:rFonts w:cstheme="minorHAnsi"/>
          <w:b/>
          <w:sz w:val="24"/>
          <w:szCs w:val="24"/>
        </w:rPr>
        <w:t>D</w:t>
      </w:r>
      <w:r w:rsidR="002A7FDB" w:rsidRPr="00447FA5">
        <w:rPr>
          <w:rFonts w:cstheme="minorHAnsi"/>
          <w:b/>
          <w:sz w:val="24"/>
          <w:szCs w:val="24"/>
        </w:rPr>
        <w:t>E INGRESOS</w:t>
      </w:r>
    </w:p>
    <w:p w:rsidR="00447FA5" w:rsidRDefault="00447FA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L.C.P. MARISOL PEREZ CHAVARIN</w:t>
      </w:r>
    </w:p>
    <w:p w:rsidR="002A7FDB" w:rsidRPr="00803BFA" w:rsidRDefault="003E62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</w:t>
      </w:r>
      <w:r w:rsidR="007C572B" w:rsidRPr="007C572B">
        <w:rPr>
          <w:rFonts w:cstheme="minorHAnsi"/>
          <w:b/>
          <w:sz w:val="24"/>
          <w:szCs w:val="24"/>
        </w:rPr>
        <w:t>:</w:t>
      </w:r>
      <w:r w:rsidR="007C572B">
        <w:rPr>
          <w:rFonts w:cstheme="minorHAnsi"/>
          <w:sz w:val="24"/>
          <w:szCs w:val="24"/>
        </w:rPr>
        <w:t xml:space="preserve"> </w:t>
      </w:r>
      <w:r w:rsidR="00CC096B">
        <w:rPr>
          <w:rFonts w:cstheme="minorHAnsi"/>
          <w:sz w:val="24"/>
          <w:szCs w:val="24"/>
        </w:rPr>
        <w:t>Abril</w:t>
      </w:r>
      <w:r w:rsidR="00920128">
        <w:rPr>
          <w:rFonts w:cstheme="minorHAnsi"/>
          <w:sz w:val="24"/>
          <w:szCs w:val="24"/>
        </w:rPr>
        <w:t>–Junio</w:t>
      </w:r>
      <w:r w:rsidR="00307724">
        <w:rPr>
          <w:rFonts w:cstheme="minorHAnsi"/>
          <w:sz w:val="24"/>
          <w:szCs w:val="24"/>
        </w:rPr>
        <w:t xml:space="preserve"> 2019</w:t>
      </w:r>
      <w:bookmarkStart w:id="0" w:name="_GoBack"/>
      <w:bookmarkEnd w:id="0"/>
    </w:p>
    <w:p w:rsidR="00BE55AD" w:rsidRDefault="00BE55AD">
      <w:pPr>
        <w:rPr>
          <w:rFonts w:cstheme="minorHAnsi"/>
          <w:b/>
          <w:sz w:val="24"/>
          <w:szCs w:val="24"/>
        </w:rPr>
      </w:pPr>
    </w:p>
    <w:p w:rsidR="002A7FDB" w:rsidRPr="00803BFA" w:rsidRDefault="002A7FDB">
      <w:pPr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Introducción</w:t>
      </w:r>
    </w:p>
    <w:p w:rsidR="002A7FDB" w:rsidRPr="00803BFA" w:rsidRDefault="002A7FDB" w:rsidP="00803BFA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plan de 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> es una herramienta que permite ordenar y sistematizar información relevante para realizar un </w:t>
      </w:r>
      <w:r w:rsidRPr="00803BFA">
        <w:rPr>
          <w:rFonts w:cstheme="minorHAnsi"/>
          <w:bCs/>
          <w:color w:val="222222"/>
          <w:sz w:val="24"/>
          <w:szCs w:val="24"/>
          <w:shd w:val="clear" w:color="auto" w:fill="FFFFFF"/>
        </w:rPr>
        <w:t>trabajo</w:t>
      </w:r>
      <w:r w:rsidRPr="00803BFA">
        <w:rPr>
          <w:rFonts w:cstheme="minorHAnsi"/>
          <w:color w:val="222222"/>
          <w:sz w:val="24"/>
          <w:szCs w:val="24"/>
          <w:shd w:val="clear" w:color="auto" w:fill="FFFFFF"/>
        </w:rPr>
        <w:t xml:space="preserve"> de manera eficaz y eficiente.</w:t>
      </w:r>
    </w:p>
    <w:p w:rsidR="002A7FDB" w:rsidRPr="00803BFA" w:rsidRDefault="002A7FDB" w:rsidP="00803BFA">
      <w:pPr>
        <w:jc w:val="both"/>
        <w:rPr>
          <w:rFonts w:cstheme="minorHAnsi"/>
          <w:sz w:val="24"/>
          <w:szCs w:val="24"/>
        </w:rPr>
      </w:pPr>
      <w:r w:rsidRPr="00803BFA">
        <w:rPr>
          <w:rFonts w:cstheme="minorHAnsi"/>
          <w:sz w:val="24"/>
          <w:szCs w:val="24"/>
        </w:rPr>
        <w:t xml:space="preserve">El presente documento </w:t>
      </w:r>
      <w:r w:rsidR="006E0E33" w:rsidRPr="00803BFA">
        <w:rPr>
          <w:rFonts w:cstheme="minorHAnsi"/>
          <w:sz w:val="24"/>
          <w:szCs w:val="24"/>
        </w:rPr>
        <w:t>busca cumplir con lo establecido en el artículo 23 fracciones I, II, IV, VI y XII y el artículo 23 bis de la Ley de Hacienda Municipal del Estado de Jalisco y sus Municipios.</w:t>
      </w:r>
    </w:p>
    <w:p w:rsidR="006E0E33" w:rsidRPr="00803BFA" w:rsidRDefault="006E0E33" w:rsidP="00803BFA">
      <w:pPr>
        <w:jc w:val="both"/>
        <w:rPr>
          <w:rFonts w:cstheme="minorHAnsi"/>
          <w:spacing w:val="-3"/>
          <w:sz w:val="24"/>
          <w:szCs w:val="24"/>
          <w:highlight w:val="yellow"/>
        </w:rPr>
      </w:pPr>
      <w:r w:rsidRPr="00803BFA">
        <w:rPr>
          <w:rFonts w:eastAsia="Arial" w:cstheme="minorHAnsi"/>
          <w:sz w:val="24"/>
          <w:szCs w:val="24"/>
        </w:rPr>
        <w:t>De</w:t>
      </w:r>
      <w:r w:rsidRPr="00803BFA">
        <w:rPr>
          <w:rFonts w:eastAsia="Arial" w:cstheme="minorHAnsi"/>
          <w:spacing w:val="1"/>
          <w:sz w:val="24"/>
          <w:szCs w:val="24"/>
        </w:rPr>
        <w:t>n</w:t>
      </w:r>
      <w:r w:rsidRPr="00803BFA">
        <w:rPr>
          <w:rFonts w:eastAsia="Arial" w:cstheme="minorHAnsi"/>
          <w:sz w:val="24"/>
          <w:szCs w:val="24"/>
        </w:rPr>
        <w:t xml:space="preserve">tro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pacing w:val="1"/>
          <w:sz w:val="24"/>
          <w:szCs w:val="24"/>
        </w:rPr>
        <w:t>d</w:t>
      </w:r>
      <w:r w:rsidRPr="00803BFA">
        <w:rPr>
          <w:rFonts w:eastAsia="Arial" w:cstheme="minorHAnsi"/>
          <w:sz w:val="24"/>
          <w:szCs w:val="24"/>
        </w:rPr>
        <w:t xml:space="preserve">e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las  </w:t>
      </w:r>
      <w:r w:rsidRPr="00803BFA">
        <w:rPr>
          <w:rFonts w:eastAsia="Arial" w:cstheme="minorHAnsi"/>
          <w:spacing w:val="3"/>
          <w:sz w:val="24"/>
          <w:szCs w:val="24"/>
        </w:rPr>
        <w:t>f</w:t>
      </w:r>
      <w:r w:rsidRPr="00803BFA">
        <w:rPr>
          <w:rFonts w:eastAsia="Arial" w:cstheme="minorHAnsi"/>
          <w:spacing w:val="1"/>
          <w:sz w:val="24"/>
          <w:szCs w:val="24"/>
        </w:rPr>
        <w:t>un</w:t>
      </w:r>
      <w:r w:rsidRPr="00803BFA">
        <w:rPr>
          <w:rFonts w:eastAsia="Arial" w:cstheme="minorHAnsi"/>
          <w:sz w:val="24"/>
          <w:szCs w:val="24"/>
        </w:rPr>
        <w:t>ci</w:t>
      </w:r>
      <w:r w:rsidRPr="00803BFA">
        <w:rPr>
          <w:rFonts w:eastAsia="Arial" w:cstheme="minorHAnsi"/>
          <w:spacing w:val="-2"/>
          <w:sz w:val="24"/>
          <w:szCs w:val="24"/>
        </w:rPr>
        <w:t>o</w:t>
      </w:r>
      <w:r w:rsidRPr="00803BFA">
        <w:rPr>
          <w:rFonts w:eastAsia="Arial" w:cstheme="minorHAnsi"/>
          <w:spacing w:val="1"/>
          <w:sz w:val="24"/>
          <w:szCs w:val="24"/>
        </w:rPr>
        <w:t>ne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principales a</w:t>
      </w:r>
      <w:r w:rsidRPr="00803BFA">
        <w:rPr>
          <w:rFonts w:eastAsia="Arial" w:cstheme="minorHAnsi"/>
          <w:sz w:val="24"/>
          <w:szCs w:val="24"/>
        </w:rPr>
        <w:t>si</w:t>
      </w:r>
      <w:r w:rsidRPr="00803BFA">
        <w:rPr>
          <w:rFonts w:eastAsia="Arial" w:cstheme="minorHAnsi"/>
          <w:spacing w:val="-2"/>
          <w:sz w:val="24"/>
          <w:szCs w:val="24"/>
        </w:rPr>
        <w:t>g</w:t>
      </w:r>
      <w:r w:rsidRPr="00803BFA">
        <w:rPr>
          <w:rFonts w:eastAsia="Arial" w:cstheme="minorHAnsi"/>
          <w:spacing w:val="1"/>
          <w:sz w:val="24"/>
          <w:szCs w:val="24"/>
        </w:rPr>
        <w:t>nada</w:t>
      </w:r>
      <w:r w:rsidRPr="00803BFA">
        <w:rPr>
          <w:rFonts w:eastAsia="Arial" w:cstheme="minorHAnsi"/>
          <w:sz w:val="24"/>
          <w:szCs w:val="24"/>
        </w:rPr>
        <w:t xml:space="preserve">s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pacing w:val="-1"/>
          <w:sz w:val="24"/>
          <w:szCs w:val="24"/>
        </w:rPr>
        <w:t>p</w:t>
      </w:r>
      <w:r w:rsidRPr="00803BFA">
        <w:rPr>
          <w:rFonts w:eastAsia="Arial" w:cstheme="minorHAnsi"/>
          <w:spacing w:val="1"/>
          <w:sz w:val="24"/>
          <w:szCs w:val="24"/>
        </w:rPr>
        <w:t>o</w:t>
      </w:r>
      <w:r w:rsidRPr="00803BFA">
        <w:rPr>
          <w:rFonts w:eastAsia="Arial" w:cstheme="minorHAnsi"/>
          <w:sz w:val="24"/>
          <w:szCs w:val="24"/>
        </w:rPr>
        <w:t xml:space="preserve">r </w:t>
      </w:r>
      <w:r w:rsidRPr="00803BFA">
        <w:rPr>
          <w:rFonts w:eastAsia="Arial" w:cstheme="minorHAnsi"/>
          <w:spacing w:val="1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 xml:space="preserve">la </w:t>
      </w:r>
      <w:r w:rsidRPr="00803BFA">
        <w:rPr>
          <w:rFonts w:eastAsia="Arial" w:cstheme="minorHAnsi"/>
          <w:spacing w:val="2"/>
          <w:sz w:val="24"/>
          <w:szCs w:val="24"/>
        </w:rPr>
        <w:t xml:space="preserve"> </w:t>
      </w:r>
      <w:r w:rsidRPr="00803BFA">
        <w:rPr>
          <w:rFonts w:eastAsia="Arial" w:cstheme="minorHAnsi"/>
          <w:sz w:val="24"/>
          <w:szCs w:val="24"/>
        </w:rPr>
        <w:t>le</w:t>
      </w:r>
      <w:r w:rsidRPr="00803BFA">
        <w:rPr>
          <w:rFonts w:eastAsia="Arial" w:cstheme="minorHAnsi"/>
          <w:spacing w:val="-2"/>
          <w:sz w:val="24"/>
          <w:szCs w:val="24"/>
        </w:rPr>
        <w:t xml:space="preserve">y,   la jefatura de Ingresos busca </w:t>
      </w:r>
      <w:r w:rsidR="00803BFA" w:rsidRPr="00803BFA">
        <w:rPr>
          <w:rFonts w:cstheme="minorHAnsi"/>
          <w:spacing w:val="-3"/>
          <w:sz w:val="24"/>
          <w:szCs w:val="24"/>
        </w:rPr>
        <w:t>e</w:t>
      </w:r>
      <w:r w:rsidRPr="00803BFA">
        <w:rPr>
          <w:rFonts w:cstheme="minorHAnsi"/>
          <w:spacing w:val="-3"/>
          <w:sz w:val="24"/>
          <w:szCs w:val="24"/>
        </w:rPr>
        <w:t>fectuar la recaudación y cobro de impuestos, contribuciones especiales, derechos, productos, aprovechamientos, participaciones y aportaciones federales para fines específicos</w:t>
      </w:r>
      <w:r w:rsidR="00803BFA">
        <w:rPr>
          <w:rFonts w:cstheme="minorHAnsi"/>
          <w:spacing w:val="-3"/>
          <w:sz w:val="24"/>
          <w:szCs w:val="24"/>
        </w:rPr>
        <w:t xml:space="preserve">, </w:t>
      </w:r>
      <w:r w:rsidR="00803BFA" w:rsidRPr="00803BFA">
        <w:rPr>
          <w:rFonts w:cstheme="minorHAnsi"/>
          <w:spacing w:val="-3"/>
          <w:sz w:val="24"/>
          <w:szCs w:val="24"/>
        </w:rPr>
        <w:t>d</w:t>
      </w:r>
      <w:r w:rsidRPr="00803BFA">
        <w:rPr>
          <w:rFonts w:cstheme="minorHAnsi"/>
          <w:sz w:val="24"/>
          <w:szCs w:val="24"/>
        </w:rPr>
        <w:t>icho servidor público deberá aceptar en todo momento las órdenes y determinaciones del Tesorero Municipal o del Encargado de la Hacienda Municipal.</w:t>
      </w:r>
    </w:p>
    <w:p w:rsidR="006E0E33" w:rsidRDefault="00803BFA" w:rsidP="002A7FDB">
      <w:pPr>
        <w:jc w:val="both"/>
        <w:rPr>
          <w:rFonts w:cstheme="minorHAnsi"/>
          <w:b/>
          <w:sz w:val="24"/>
          <w:szCs w:val="24"/>
        </w:rPr>
      </w:pPr>
      <w:r w:rsidRPr="00803BFA">
        <w:rPr>
          <w:rFonts w:cstheme="minorHAnsi"/>
          <w:b/>
          <w:sz w:val="24"/>
          <w:szCs w:val="24"/>
        </w:rPr>
        <w:t>Misión</w:t>
      </w:r>
    </w:p>
    <w:p w:rsidR="00803BFA" w:rsidRPr="00FF3EE4" w:rsidRDefault="00803BFA" w:rsidP="002A7FDB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Administrar los recursos financieros recaudados de manera transparente, depositando cada recurso recaudado </w:t>
      </w:r>
      <w:r w:rsidR="00FF3EE4" w:rsidRPr="00FF3EE4">
        <w:rPr>
          <w:rFonts w:cstheme="minorHAnsi"/>
          <w:color w:val="000000" w:themeColor="text1"/>
          <w:sz w:val="24"/>
          <w:szCs w:val="24"/>
          <w:shd w:val="clear" w:color="auto" w:fill="FFFFFF"/>
        </w:rPr>
        <w:t>a la cuenta contabilizadora para así tener un mayor control de los mismos.</w:t>
      </w:r>
    </w:p>
    <w:p w:rsidR="00803BFA" w:rsidRDefault="00FF3EE4" w:rsidP="002A7F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Visión</w:t>
      </w:r>
    </w:p>
    <w:p w:rsidR="0030533A" w:rsidRDefault="00FF3EE4" w:rsidP="0030533A">
      <w:pPr>
        <w:spacing w:line="240" w:lineRule="auto"/>
        <w:jc w:val="both"/>
        <w:rPr>
          <w:rFonts w:cstheme="minorHAnsi"/>
          <w:spacing w:val="-3"/>
          <w:sz w:val="24"/>
          <w:szCs w:val="24"/>
        </w:rPr>
      </w:pPr>
      <w:r w:rsidRPr="0030533A">
        <w:rPr>
          <w:rFonts w:eastAsia="Arial" w:cstheme="minorHAnsi"/>
          <w:sz w:val="24"/>
          <w:szCs w:val="24"/>
        </w:rPr>
        <w:t xml:space="preserve">Brindar una mejor atención a la ciudadanía y  </w:t>
      </w:r>
      <w:r w:rsidR="0030533A" w:rsidRPr="0030533A">
        <w:rPr>
          <w:rFonts w:cstheme="minorHAnsi"/>
          <w:spacing w:val="-3"/>
          <w:sz w:val="24"/>
          <w:szCs w:val="24"/>
        </w:rPr>
        <w:t xml:space="preserve">efectuar una mayor recaudación y cobro de impuestos, contribuciones especiales, derechos, productos, aprovechamientos, participaciones y aportaciones federales para </w:t>
      </w:r>
      <w:r w:rsidR="0030533A">
        <w:rPr>
          <w:rFonts w:cstheme="minorHAnsi"/>
          <w:spacing w:val="-3"/>
          <w:sz w:val="24"/>
          <w:szCs w:val="24"/>
        </w:rPr>
        <w:t>mejora necesidades del municipio.</w:t>
      </w:r>
    </w:p>
    <w:p w:rsidR="0030533A" w:rsidRPr="008424D8" w:rsidRDefault="0030533A" w:rsidP="0030533A">
      <w:pPr>
        <w:spacing w:line="240" w:lineRule="auto"/>
        <w:jc w:val="both"/>
        <w:rPr>
          <w:rFonts w:cstheme="minorHAnsi"/>
          <w:b/>
          <w:spacing w:val="-3"/>
          <w:sz w:val="24"/>
          <w:szCs w:val="24"/>
        </w:rPr>
      </w:pPr>
      <w:r w:rsidRPr="008424D8">
        <w:rPr>
          <w:rFonts w:cstheme="minorHAnsi"/>
          <w:b/>
          <w:spacing w:val="-3"/>
          <w:sz w:val="24"/>
          <w:szCs w:val="24"/>
        </w:rPr>
        <w:t>Valores</w:t>
      </w:r>
    </w:p>
    <w:p w:rsidR="008424D8" w:rsidRPr="00F42CD1" w:rsidRDefault="008424D8" w:rsidP="008424D8">
      <w:pPr>
        <w:spacing w:line="276" w:lineRule="auto"/>
        <w:jc w:val="both"/>
        <w:rPr>
          <w:rFonts w:eastAsia="Arial" w:cstheme="minorHAnsi"/>
          <w:color w:val="000000" w:themeColor="text1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Honestidad: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cir</w:t>
      </w:r>
      <w:r w:rsidRPr="00F42CD1">
        <w:rPr>
          <w:rFonts w:eastAsia="Arial" w:cstheme="minorHAnsi"/>
          <w:color w:val="000000" w:themeColor="text1"/>
          <w:spacing w:val="1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1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9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6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las</w:t>
      </w:r>
      <w:r w:rsidRPr="00F42CD1">
        <w:rPr>
          <w:rFonts w:eastAsia="Arial" w:cstheme="minorHAnsi"/>
          <w:color w:val="000000" w:themeColor="text1"/>
          <w:spacing w:val="15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pacing w:val="-3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1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les y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é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tic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ite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g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lar</w:t>
      </w:r>
      <w:r w:rsidRPr="00F42CD1">
        <w:rPr>
          <w:rFonts w:eastAsia="Arial" w:cstheme="minorHAnsi"/>
          <w:color w:val="000000" w:themeColor="text1"/>
          <w:spacing w:val="2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nue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t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ccio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3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mo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n c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om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p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rt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to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c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pa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ra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 xml:space="preserve">l 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mp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eñ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o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 xml:space="preserve"> d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n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>u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stras</w:t>
      </w:r>
      <w:r w:rsidRPr="00F42CD1">
        <w:rPr>
          <w:rFonts w:eastAsia="Arial" w:cstheme="minorHAnsi"/>
          <w:color w:val="000000" w:themeColor="text1"/>
          <w:spacing w:val="-1"/>
          <w:sz w:val="24"/>
          <w:szCs w:val="24"/>
        </w:rPr>
        <w:t xml:space="preserve"> 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cti</w:t>
      </w:r>
      <w:r w:rsidRPr="00F42CD1">
        <w:rPr>
          <w:rFonts w:eastAsia="Arial" w:cstheme="minorHAnsi"/>
          <w:color w:val="000000" w:themeColor="text1"/>
          <w:spacing w:val="-2"/>
          <w:sz w:val="24"/>
          <w:szCs w:val="24"/>
        </w:rPr>
        <w:t>v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id</w:t>
      </w:r>
      <w:r w:rsidRPr="00F42CD1">
        <w:rPr>
          <w:rFonts w:eastAsia="Arial" w:cstheme="minorHAnsi"/>
          <w:color w:val="000000" w:themeColor="text1"/>
          <w:spacing w:val="1"/>
          <w:sz w:val="24"/>
          <w:szCs w:val="24"/>
        </w:rPr>
        <w:t>ade</w:t>
      </w:r>
      <w:r w:rsidRPr="00F42CD1">
        <w:rPr>
          <w:rFonts w:eastAsia="Arial" w:cstheme="minorHAnsi"/>
          <w:color w:val="000000" w:themeColor="text1"/>
          <w:sz w:val="24"/>
          <w:szCs w:val="24"/>
        </w:rPr>
        <w:t>s.</w:t>
      </w:r>
    </w:p>
    <w:p w:rsidR="00F42CD1" w:rsidRPr="001E5BC1" w:rsidRDefault="008424D8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Compromiso</w:t>
      </w:r>
      <w:r w:rsidR="00F42CD1">
        <w:rPr>
          <w:rFonts w:cstheme="minorHAnsi"/>
          <w:color w:val="000000" w:themeColor="text1"/>
          <w:spacing w:val="-3"/>
          <w:sz w:val="24"/>
          <w:szCs w:val="24"/>
        </w:rPr>
        <w:t xml:space="preserve">: </w:t>
      </w:r>
      <w:r w:rsidR="00F42CD1" w:rsidRPr="001E5BC1">
        <w:rPr>
          <w:rFonts w:cstheme="minorHAnsi"/>
          <w:sz w:val="24"/>
          <w:szCs w:val="24"/>
        </w:rPr>
        <w:t>Dicho servidor público deberá aceptar en todo momento las órdenes y determinaciones del Tesorero Municipal o del Encargado de la Hacienda Municipal</w:t>
      </w:r>
      <w:r w:rsidR="001E5BC1">
        <w:rPr>
          <w:rFonts w:cstheme="minorHAnsi"/>
          <w:sz w:val="24"/>
          <w:szCs w:val="24"/>
        </w:rPr>
        <w:t>.</w:t>
      </w:r>
    </w:p>
    <w:p w:rsidR="008424D8" w:rsidRPr="00F42CD1" w:rsidRDefault="001E5BC1" w:rsidP="0030533A">
      <w:pPr>
        <w:spacing w:line="240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>
        <w:rPr>
          <w:rFonts w:cstheme="minorHAnsi"/>
          <w:color w:val="000000" w:themeColor="text1"/>
          <w:spacing w:val="-3"/>
          <w:sz w:val="24"/>
          <w:szCs w:val="24"/>
        </w:rPr>
        <w:t>Responsabilidad: R</w:t>
      </w:r>
      <w:r w:rsidR="008424D8" w:rsidRPr="00F42CD1">
        <w:rPr>
          <w:rFonts w:cstheme="minorHAnsi"/>
          <w:color w:val="000000" w:themeColor="text1"/>
          <w:spacing w:val="-3"/>
          <w:sz w:val="24"/>
          <w:szCs w:val="24"/>
        </w:rPr>
        <w:t>ealizando las tareas de m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anera oportuna para que el </w:t>
      </w:r>
      <w:r>
        <w:rPr>
          <w:rFonts w:cstheme="minorHAnsi"/>
          <w:color w:val="000000" w:themeColor="text1"/>
          <w:spacing w:val="-3"/>
          <w:sz w:val="24"/>
          <w:szCs w:val="24"/>
        </w:rPr>
        <w:t xml:space="preserve">departamento 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 xml:space="preserve"> esté al día con sus registros.</w:t>
      </w:r>
    </w:p>
    <w:p w:rsidR="00F42CD1" w:rsidRDefault="008424D8" w:rsidP="00F42CD1">
      <w:pPr>
        <w:spacing w:line="276" w:lineRule="auto"/>
        <w:jc w:val="both"/>
        <w:rPr>
          <w:rFonts w:cstheme="minorHAnsi"/>
          <w:color w:val="000000" w:themeColor="text1"/>
          <w:spacing w:val="-3"/>
          <w:sz w:val="24"/>
          <w:szCs w:val="24"/>
        </w:rPr>
      </w:pPr>
      <w:r w:rsidRPr="00F42CD1">
        <w:rPr>
          <w:rFonts w:cstheme="minorHAnsi"/>
          <w:color w:val="000000" w:themeColor="text1"/>
          <w:spacing w:val="-3"/>
          <w:sz w:val="24"/>
          <w:szCs w:val="24"/>
        </w:rPr>
        <w:t>Confianza</w:t>
      </w:r>
      <w:r w:rsidR="00F42CD1" w:rsidRPr="00F42CD1">
        <w:rPr>
          <w:rFonts w:cstheme="minorHAnsi"/>
          <w:color w:val="000000" w:themeColor="text1"/>
          <w:spacing w:val="-3"/>
          <w:sz w:val="24"/>
          <w:szCs w:val="24"/>
        </w:rPr>
        <w:t>: En el desempeño de las funciones diarias y en el trato a la ciudadanía en general.</w:t>
      </w:r>
    </w:p>
    <w:p w:rsidR="007C572B" w:rsidRDefault="007C572B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</w:p>
    <w:p w:rsidR="00F42CD1" w:rsidRPr="007C572B" w:rsidRDefault="00F42CD1" w:rsidP="007C572B">
      <w:pPr>
        <w:spacing w:before="25"/>
        <w:rPr>
          <w:rFonts w:eastAsia="Arial" w:cstheme="minorHAnsi"/>
          <w:b/>
          <w:color w:val="000000" w:themeColor="text1"/>
          <w:sz w:val="24"/>
          <w:szCs w:val="24"/>
        </w:rPr>
      </w:pPr>
      <w:r w:rsidRPr="007C572B">
        <w:rPr>
          <w:rFonts w:eastAsia="Arial" w:cstheme="minorHAnsi"/>
          <w:b/>
          <w:color w:val="000000" w:themeColor="text1"/>
          <w:sz w:val="24"/>
          <w:szCs w:val="24"/>
        </w:rPr>
        <w:lastRenderedPageBreak/>
        <w:t>Plan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 xml:space="preserve"> 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de</w:t>
      </w:r>
      <w:r w:rsidRPr="007C572B">
        <w:rPr>
          <w:rFonts w:eastAsia="Arial" w:cstheme="minorHAnsi"/>
          <w:b/>
          <w:color w:val="000000" w:themeColor="text1"/>
          <w:spacing w:val="-1"/>
          <w:sz w:val="24"/>
          <w:szCs w:val="24"/>
        </w:rPr>
        <w:t xml:space="preserve"> T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ra</w:t>
      </w:r>
      <w:r w:rsidRPr="007C572B">
        <w:rPr>
          <w:rFonts w:eastAsia="Arial" w:cstheme="minorHAnsi"/>
          <w:b/>
          <w:color w:val="000000" w:themeColor="text1"/>
          <w:spacing w:val="1"/>
          <w:sz w:val="24"/>
          <w:szCs w:val="24"/>
        </w:rPr>
        <w:t>b</w:t>
      </w:r>
      <w:r w:rsidRPr="007C572B">
        <w:rPr>
          <w:rFonts w:eastAsia="Arial" w:cstheme="minorHAnsi"/>
          <w:b/>
          <w:color w:val="000000" w:themeColor="text1"/>
          <w:sz w:val="24"/>
          <w:szCs w:val="24"/>
        </w:rPr>
        <w:t>ajo</w:t>
      </w:r>
    </w:p>
    <w:p w:rsidR="00F42CD1" w:rsidRPr="007C572B" w:rsidRDefault="00F42CD1" w:rsidP="00F42CD1">
      <w:pPr>
        <w:spacing w:before="8" w:line="240" w:lineRule="exact"/>
        <w:rPr>
          <w:rFonts w:cstheme="minorHAnsi"/>
          <w:color w:val="000000" w:themeColor="text1"/>
          <w:sz w:val="24"/>
          <w:szCs w:val="24"/>
        </w:rPr>
      </w:pPr>
    </w:p>
    <w:p w:rsidR="00F42CD1" w:rsidRPr="007C572B" w:rsidRDefault="00F42CD1" w:rsidP="00F42CD1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C572B">
        <w:rPr>
          <w:rFonts w:cstheme="minorHAnsi"/>
          <w:color w:val="000000" w:themeColor="text1"/>
          <w:sz w:val="24"/>
          <w:szCs w:val="24"/>
        </w:rPr>
        <w:t>El presente documento busca cumplir con lo establecido en el artículo 23 fracciones I, II, IV, VI y XII y el artículo 23 bis de la Ley de Hacienda Municipal del Estado de Jalisco y sus Municipios de ahí su importancia en el desempeño de las funcione</w:t>
      </w:r>
      <w:r w:rsidR="00920128">
        <w:rPr>
          <w:rFonts w:cstheme="minorHAnsi"/>
          <w:color w:val="000000" w:themeColor="text1"/>
          <w:sz w:val="24"/>
          <w:szCs w:val="24"/>
        </w:rPr>
        <w:t xml:space="preserve">s durante el </w:t>
      </w:r>
      <w:r w:rsidR="00920128" w:rsidRPr="000D29AD">
        <w:rPr>
          <w:rFonts w:cstheme="minorHAnsi"/>
          <w:b/>
          <w:color w:val="000000" w:themeColor="text1"/>
          <w:sz w:val="24"/>
          <w:szCs w:val="24"/>
        </w:rPr>
        <w:t>segundo</w:t>
      </w:r>
      <w:r w:rsidR="00BE55AD">
        <w:rPr>
          <w:rFonts w:cstheme="minorHAnsi"/>
          <w:color w:val="000000" w:themeColor="text1"/>
          <w:sz w:val="24"/>
          <w:szCs w:val="24"/>
        </w:rPr>
        <w:t xml:space="preserve"> </w:t>
      </w:r>
      <w:r w:rsidR="00920128">
        <w:rPr>
          <w:rFonts w:cstheme="minorHAnsi"/>
          <w:color w:val="000000" w:themeColor="text1"/>
          <w:sz w:val="24"/>
          <w:szCs w:val="24"/>
        </w:rPr>
        <w:t xml:space="preserve">trimestre </w:t>
      </w:r>
      <w:r w:rsidR="00BE55AD">
        <w:rPr>
          <w:rFonts w:cstheme="minorHAnsi"/>
          <w:color w:val="000000" w:themeColor="text1"/>
          <w:sz w:val="24"/>
          <w:szCs w:val="24"/>
        </w:rPr>
        <w:t>del ejercicio 2019</w:t>
      </w:r>
      <w:r w:rsidRPr="007C572B">
        <w:rPr>
          <w:rFonts w:cstheme="minorHAnsi"/>
          <w:color w:val="000000" w:themeColor="text1"/>
          <w:sz w:val="24"/>
          <w:szCs w:val="24"/>
        </w:rPr>
        <w:t>.</w:t>
      </w:r>
    </w:p>
    <w:p w:rsidR="001E5BC1" w:rsidRPr="007C572B" w:rsidRDefault="001E5BC1" w:rsidP="00F42CD1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C572B">
        <w:rPr>
          <w:rFonts w:cstheme="minorHAnsi"/>
          <w:b/>
          <w:color w:val="000000" w:themeColor="text1"/>
          <w:sz w:val="24"/>
          <w:szCs w:val="24"/>
        </w:rPr>
        <w:t>Objetivos</w:t>
      </w:r>
    </w:p>
    <w:p w:rsidR="00F42CD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7C572B">
        <w:rPr>
          <w:rFonts w:cstheme="minorHAnsi"/>
          <w:color w:val="000000" w:themeColor="text1"/>
          <w:spacing w:val="-3"/>
          <w:sz w:val="24"/>
          <w:szCs w:val="24"/>
        </w:rPr>
        <w:t xml:space="preserve">I. Efectuar la recaudación y cobro de impuestos, contribuciones especiales, derechos, productos, aprovechamientos, participaciones y aportaciones federales </w:t>
      </w:r>
      <w:r w:rsidRPr="001E5BC1">
        <w:rPr>
          <w:rFonts w:cstheme="minorHAnsi"/>
          <w:spacing w:val="-3"/>
          <w:sz w:val="24"/>
          <w:szCs w:val="24"/>
        </w:rPr>
        <w:t>para fines específicos;</w:t>
      </w:r>
    </w:p>
    <w:p w:rsidR="00F42CD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II. Encomendar,  previo acuerdo del Presidente Municipal, la recepción de pago de los ingresos a otros organismos gubernamentales o a instituciones autorizadas;</w:t>
      </w:r>
    </w:p>
    <w:p w:rsidR="00F42CD1" w:rsidRPr="001E5BC1" w:rsidRDefault="00F42CD1" w:rsidP="00920128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IV. Imponer las multas derivadas de infracciones a las disposiciones fiscales;</w:t>
      </w:r>
    </w:p>
    <w:p w:rsidR="00F42CD1" w:rsidRPr="001E5BC1" w:rsidRDefault="00F42CD1" w:rsidP="00920128">
      <w:pPr>
        <w:tabs>
          <w:tab w:val="left" w:pos="-720"/>
          <w:tab w:val="left" w:pos="-142"/>
          <w:tab w:val="left" w:pos="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VI. Ordenar la clausura de los establecimientos, en los términos de esta ley;</w:t>
      </w:r>
    </w:p>
    <w:p w:rsidR="001E5BC1" w:rsidRPr="001E5BC1" w:rsidRDefault="00F42CD1" w:rsidP="00920128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cstheme="minorHAnsi"/>
          <w:spacing w:val="-3"/>
          <w:sz w:val="24"/>
          <w:szCs w:val="24"/>
        </w:rPr>
      </w:pPr>
      <w:r w:rsidRPr="001E5BC1">
        <w:rPr>
          <w:rFonts w:cstheme="minorHAnsi"/>
          <w:spacing w:val="-3"/>
          <w:sz w:val="24"/>
          <w:szCs w:val="24"/>
        </w:rPr>
        <w:t>XII. Fijar las cuotas o porcentajes que cubrirán los contribuyentes por cualquiera de los conceptos de ingresos que se establezcan en esta ley, de conformidad con las tarifas de mínimos y máximos que se señalen en las leyes de ingresos municipales; así como para, modificar en el curso del año, las cuotas de pago periódico de impuestos y derechos, dentro de dichos límites, cuando no correspondan a la importancia del ne</w:t>
      </w:r>
      <w:r w:rsidR="001E5BC1" w:rsidRPr="001E5BC1">
        <w:rPr>
          <w:rFonts w:cstheme="minorHAnsi"/>
          <w:spacing w:val="-3"/>
          <w:sz w:val="24"/>
          <w:szCs w:val="24"/>
        </w:rPr>
        <w:t>gocio o del servicio prestado.</w:t>
      </w:r>
    </w:p>
    <w:p w:rsidR="001E5BC1" w:rsidRDefault="001E5BC1" w:rsidP="00920128">
      <w:pPr>
        <w:jc w:val="both"/>
        <w:rPr>
          <w:rFonts w:ascii="Arial" w:hAnsi="Arial" w:cs="Arial"/>
          <w:sz w:val="20"/>
        </w:rPr>
      </w:pPr>
    </w:p>
    <w:p w:rsidR="00CE682D" w:rsidRDefault="001E5BC1" w:rsidP="00920128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BC2C5E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="00390DEF">
        <w:rPr>
          <w:rFonts w:ascii="Arial" w:eastAsia="Arial" w:hAnsi="Arial" w:cs="Arial"/>
          <w:b/>
          <w:sz w:val="24"/>
          <w:szCs w:val="24"/>
        </w:rPr>
        <w:t>etas</w:t>
      </w:r>
    </w:p>
    <w:p w:rsidR="001E5BC1" w:rsidRPr="00CE682D" w:rsidRDefault="001E5BC1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el período comprendido de </w:t>
      </w:r>
      <w:r w:rsidR="00920128">
        <w:rPr>
          <w:rFonts w:eastAsia="Arial" w:cstheme="minorHAnsi"/>
          <w:sz w:val="24"/>
          <w:szCs w:val="24"/>
        </w:rPr>
        <w:t>Abril-Junio</w:t>
      </w:r>
      <w:r w:rsidR="00307724">
        <w:rPr>
          <w:rFonts w:eastAsia="Arial" w:cstheme="minorHAnsi"/>
          <w:sz w:val="24"/>
          <w:szCs w:val="24"/>
        </w:rPr>
        <w:t xml:space="preserve"> 2019 </w:t>
      </w:r>
      <w:r w:rsidRPr="00CE682D">
        <w:rPr>
          <w:rFonts w:eastAsia="Arial" w:cstheme="minorHAnsi"/>
          <w:sz w:val="24"/>
          <w:szCs w:val="24"/>
        </w:rPr>
        <w:t>se encuentre capturado en el Sistema Cont</w:t>
      </w:r>
      <w:r w:rsidR="00390DEF" w:rsidRPr="00CE682D">
        <w:rPr>
          <w:rFonts w:eastAsia="Arial" w:cstheme="minorHAnsi"/>
          <w:sz w:val="24"/>
          <w:szCs w:val="24"/>
        </w:rPr>
        <w:t>able en tiempo y de acuerdo a las normas de Contabilidad para la generación de los Estados Financieros.</w:t>
      </w:r>
    </w:p>
    <w:p w:rsidR="001E5BC1" w:rsidRPr="00CE682D" w:rsidRDefault="00CE682D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1E5BC1" w:rsidRPr="00CE682D">
        <w:rPr>
          <w:rFonts w:eastAsia="Arial" w:cstheme="minorHAnsi"/>
          <w:sz w:val="24"/>
          <w:szCs w:val="24"/>
        </w:rPr>
        <w:t>Que los cortes diarios sean depositados a l</w:t>
      </w:r>
      <w:r w:rsidR="00390DEF" w:rsidRPr="00CE682D">
        <w:rPr>
          <w:rFonts w:eastAsia="Arial" w:cstheme="minorHAnsi"/>
          <w:sz w:val="24"/>
          <w:szCs w:val="24"/>
        </w:rPr>
        <w:t>a cuenta Bancaria del Municipio para su mejor control.</w:t>
      </w:r>
    </w:p>
    <w:p w:rsidR="00390DEF" w:rsidRPr="00CE682D" w:rsidRDefault="00390DEF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eastAsia="Arial" w:cstheme="minorHAnsi"/>
          <w:sz w:val="24"/>
          <w:szCs w:val="24"/>
        </w:rPr>
        <w:t xml:space="preserve">Que los cobros realizados a los contribuyentes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 sean realizados de manera correcta a los contribuyentes.</w:t>
      </w:r>
    </w:p>
    <w:p w:rsidR="00390DEF" w:rsidRPr="00CE682D" w:rsidRDefault="00390DEF" w:rsidP="00920128">
      <w:pPr>
        <w:pStyle w:val="Prrafodelista"/>
        <w:numPr>
          <w:ilvl w:val="0"/>
          <w:numId w:val="3"/>
        </w:numPr>
        <w:ind w:left="426"/>
        <w:jc w:val="both"/>
        <w:rPr>
          <w:rFonts w:ascii="Arial" w:eastAsia="Arial" w:hAnsi="Arial" w:cs="Arial"/>
          <w:sz w:val="24"/>
          <w:szCs w:val="24"/>
        </w:rPr>
      </w:pPr>
      <w:r w:rsidRPr="00CE682D">
        <w:rPr>
          <w:rFonts w:cstheme="minorHAnsi"/>
          <w:spacing w:val="-3"/>
          <w:sz w:val="24"/>
          <w:szCs w:val="24"/>
        </w:rPr>
        <w:t>Tener un mayor control de los recursos implementando sistema de Seguridad.</w:t>
      </w:r>
    </w:p>
    <w:p w:rsidR="00307CFA" w:rsidRDefault="001E5BC1" w:rsidP="00920128">
      <w:pPr>
        <w:jc w:val="both"/>
        <w:rPr>
          <w:rFonts w:eastAsia="Arial" w:cstheme="minorHAnsi"/>
          <w:b/>
          <w:spacing w:val="2"/>
          <w:sz w:val="24"/>
          <w:szCs w:val="24"/>
        </w:rPr>
      </w:pPr>
      <w:r w:rsidRPr="00CE682D">
        <w:rPr>
          <w:rFonts w:eastAsia="Arial" w:cstheme="minorHAnsi"/>
          <w:b/>
          <w:spacing w:val="-5"/>
          <w:sz w:val="24"/>
          <w:szCs w:val="24"/>
        </w:rPr>
        <w:t>A</w:t>
      </w:r>
      <w:r w:rsidR="00307CFA" w:rsidRPr="00CE682D">
        <w:rPr>
          <w:rFonts w:eastAsia="Arial" w:cstheme="minorHAnsi"/>
          <w:b/>
          <w:spacing w:val="2"/>
          <w:sz w:val="24"/>
          <w:szCs w:val="24"/>
        </w:rPr>
        <w:t>ctividades</w:t>
      </w:r>
    </w:p>
    <w:p w:rsidR="00CE682D" w:rsidRPr="00CE682D" w:rsidRDefault="00CE682D" w:rsidP="00920128">
      <w:pPr>
        <w:jc w:val="both"/>
        <w:rPr>
          <w:rFonts w:eastAsia="Arial" w:cstheme="minorHAnsi"/>
          <w:spacing w:val="2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Cobro </w:t>
      </w:r>
      <w:r>
        <w:rPr>
          <w:rFonts w:eastAsia="Arial" w:cstheme="minorHAnsi"/>
          <w:spacing w:val="2"/>
          <w:sz w:val="24"/>
          <w:szCs w:val="24"/>
        </w:rPr>
        <w:t>adecuado utilizado las formas valoradas correctas para cada rubro.</w:t>
      </w:r>
    </w:p>
    <w:p w:rsidR="00CE682D" w:rsidRDefault="00CE682D" w:rsidP="00920128">
      <w:pPr>
        <w:jc w:val="both"/>
        <w:rPr>
          <w:rFonts w:cstheme="minorHAnsi"/>
          <w:spacing w:val="-3"/>
          <w:sz w:val="24"/>
          <w:szCs w:val="24"/>
        </w:rPr>
      </w:pPr>
      <w:r w:rsidRPr="00CE682D">
        <w:rPr>
          <w:rFonts w:eastAsia="Arial" w:cstheme="minorHAnsi"/>
          <w:spacing w:val="2"/>
          <w:sz w:val="24"/>
          <w:szCs w:val="24"/>
        </w:rPr>
        <w:t xml:space="preserve">Captura diaria de los ingresos por concepto de </w:t>
      </w:r>
      <w:r w:rsidRPr="00CE682D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</w:t>
      </w:r>
      <w:r>
        <w:rPr>
          <w:rFonts w:cstheme="minorHAnsi"/>
          <w:spacing w:val="-3"/>
          <w:sz w:val="24"/>
          <w:szCs w:val="24"/>
        </w:rPr>
        <w:t>.</w:t>
      </w:r>
    </w:p>
    <w:p w:rsidR="00CE682D" w:rsidRDefault="00CE682D" w:rsidP="00920128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Arqueos diarios de los ingresos recaudados.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lastRenderedPageBreak/>
        <w:t xml:space="preserve">Depositar a la cuenta bancaria del </w:t>
      </w:r>
      <w:r w:rsidR="00920128">
        <w:rPr>
          <w:rFonts w:cstheme="minorHAnsi"/>
          <w:spacing w:val="-3"/>
          <w:sz w:val="24"/>
          <w:szCs w:val="24"/>
        </w:rPr>
        <w:t>municipio los</w:t>
      </w:r>
      <w:r>
        <w:rPr>
          <w:rFonts w:cstheme="minorHAnsi"/>
          <w:spacing w:val="-3"/>
          <w:sz w:val="24"/>
          <w:szCs w:val="24"/>
        </w:rPr>
        <w:t xml:space="preserve"> ingresos recibidos en efectivo.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Realizar conciliaciones  bancarias.</w:t>
      </w:r>
    </w:p>
    <w:p w:rsidR="00CE682D" w:rsidRDefault="00CE682D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Contestación de los oficios de Transparencia que competen al departamento.</w:t>
      </w:r>
    </w:p>
    <w:p w:rsidR="004D6AF3" w:rsidRDefault="004D6AF3" w:rsidP="001E5BC1">
      <w:pPr>
        <w:jc w:val="both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Elaborar los legajos para entrega de cuenta pública al Encargado de Hacienda Municipal para su entrega a la ASEJ.</w:t>
      </w:r>
    </w:p>
    <w:p w:rsidR="007C572B" w:rsidRDefault="007C572B" w:rsidP="001E5BC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D6AF3" w:rsidRPr="00BE5207" w:rsidRDefault="006652BF" w:rsidP="001E5BC1">
      <w:pPr>
        <w:jc w:val="both"/>
        <w:rPr>
          <w:rFonts w:eastAsia="Arial" w:cstheme="minorHAnsi"/>
          <w:b/>
          <w:sz w:val="24"/>
          <w:szCs w:val="24"/>
        </w:rPr>
      </w:pPr>
      <w:r w:rsidRPr="00BE5207">
        <w:rPr>
          <w:rFonts w:eastAsia="Arial" w:cstheme="minorHAnsi"/>
          <w:b/>
          <w:sz w:val="24"/>
          <w:szCs w:val="24"/>
        </w:rPr>
        <w:t>Indicadores</w:t>
      </w:r>
    </w:p>
    <w:p w:rsidR="006652BF" w:rsidRDefault="006652BF" w:rsidP="001E5BC1">
      <w:pPr>
        <w:jc w:val="both"/>
        <w:rPr>
          <w:rFonts w:cstheme="minorHAnsi"/>
          <w:spacing w:val="-3"/>
          <w:sz w:val="24"/>
          <w:szCs w:val="24"/>
        </w:rPr>
      </w:pPr>
      <w:r w:rsidRPr="00BE5207">
        <w:rPr>
          <w:rFonts w:eastAsia="Arial" w:cstheme="minorHAnsi"/>
          <w:sz w:val="24"/>
          <w:szCs w:val="24"/>
        </w:rPr>
        <w:t xml:space="preserve">Al final del ejercicio los cortes diarios deberán estar reflejados en la cuenta bancaria y el sistema Contable mostrará todo lo recaudado por </w:t>
      </w:r>
      <w:r w:rsidRPr="00BE5207">
        <w:rPr>
          <w:rFonts w:eastAsia="Arial" w:cstheme="minorHAnsi"/>
          <w:spacing w:val="2"/>
          <w:sz w:val="24"/>
          <w:szCs w:val="24"/>
        </w:rPr>
        <w:t xml:space="preserve">concepto de </w:t>
      </w:r>
      <w:r w:rsidRPr="00BE5207">
        <w:rPr>
          <w:rFonts w:cstheme="minorHAnsi"/>
          <w:spacing w:val="-3"/>
          <w:sz w:val="24"/>
          <w:szCs w:val="24"/>
        </w:rPr>
        <w:t>impuestos, contribuciones especiales, derechos, productos, aprovechamientos, participaciones y aportaciones federales.</w:t>
      </w:r>
    </w:p>
    <w:p w:rsidR="00B1442E" w:rsidRPr="00B1442E" w:rsidRDefault="00B1442E" w:rsidP="001E5BC1">
      <w:pPr>
        <w:jc w:val="both"/>
        <w:rPr>
          <w:rFonts w:eastAsia="Arial" w:cstheme="minorHAnsi"/>
          <w:b/>
          <w:sz w:val="24"/>
          <w:szCs w:val="24"/>
        </w:rPr>
      </w:pPr>
      <w:r w:rsidRPr="00B1442E">
        <w:rPr>
          <w:rFonts w:eastAsia="Arial" w:cstheme="minorHAnsi"/>
          <w:b/>
          <w:sz w:val="24"/>
          <w:szCs w:val="24"/>
        </w:rPr>
        <w:t>Resultados</w:t>
      </w:r>
      <w:r w:rsidR="00447FA5">
        <w:rPr>
          <w:rFonts w:eastAsia="Arial" w:cstheme="minorHAnsi"/>
          <w:b/>
          <w:sz w:val="24"/>
          <w:szCs w:val="24"/>
        </w:rPr>
        <w:t xml:space="preserve"> obtenidos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4717"/>
        <w:gridCol w:w="2408"/>
      </w:tblGrid>
      <w:tr w:rsidR="00920128" w:rsidRPr="00920128" w:rsidTr="00920128">
        <w:trPr>
          <w:trHeight w:val="46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MUNICIPIO DE CABO CORRIENTES</w:t>
            </w:r>
          </w:p>
        </w:tc>
      </w:tr>
      <w:tr w:rsidR="00920128" w:rsidRPr="00920128" w:rsidTr="00920128">
        <w:trPr>
          <w:trHeight w:val="39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INGRESOS RECAUDADOS DE ENERO-JUNIO 2019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Cuenta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Descripción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Cta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4 INGRESOS Y OTROS BENEFICIOS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4.1.1.1.0-1.1.1.1-111-00008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Función de circo y espectáculos de carpa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 sobre los Ingresos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4.1.1.2.0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rústicos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1,206,349.00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4.1.1.2.0-1.2.1.2-111-00008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Predios urbanos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491,844.00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Adquisición de departamentos, viviendas y casas para habitación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420,589.74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4.1.1.2.0-1.2.2.2-111-00008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Regularización de terrenos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104,516.04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Impuestos sobre el Patrimonio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2,223,298.78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4.1.1.7.0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335,546.69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2,886.00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4.1.1.7.0-1.7.4.1-111-00008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1,300.00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339,732.69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4.1.3.1.0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4.1.3.1.0-3.1.1.1-111-00008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Contribuciones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Contribucion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mejoras por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1,104.00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puestos permanentes o eventuales en vía pública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98,159.00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4.1.4.1.0-4.1.1.2-111-00008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espacios o lugares en vía pública de tianguis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31,805.00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Derechos por el uso, goce, aprovechamientos o explotación de bienes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129,964.00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4.1.4.3.0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Licencia, permiso o autorización de giros con venta de bebidas alcohólicas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958,240.63 </w:t>
            </w:r>
          </w:p>
        </w:tc>
      </w:tr>
      <w:tr w:rsidR="00920128" w:rsidRPr="00920128" w:rsidTr="00920128">
        <w:trPr>
          <w:trHeight w:val="54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4.1.4.3.0-4.3.1.4-111-00008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Permiso o autorización para el funcionamiento de giros con venta y/o consumo bebidas alcohólicas en horario extraordinario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22,000.00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permanentes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6,483.00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o permisos de anuncios eventuales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de construcción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211,559.00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4.1.4.3.0-4.3.3.3-111-00008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Licencias para remodelación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1,227.00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Alineamiento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Designación de número oficial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2,880.00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4.1.4.3.0-4.3.4.9-111-00008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no considerados en los conceptos anteriores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229.00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no peligrosos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166,660.00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4.1.4.3.0-4.3.9.2-111-00008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Recolección y traslado de basura, desechos o desperdicios peligrosos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Servicio doméstico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505,117.40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4.1.4.3.0-4.3.10.5-112-00008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20% para el saneamiento de las aguas residuales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88,031.00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4.1.4.3.0-4.3.10.6-113-00008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o 3% para la infraestructura básica existente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20,241.00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4.1.4.3.0-4.3.10.8-111-00008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Conexión o reconexión al servicio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92,085.00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4.1.4.3.0-4.3.10.9-111-00008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servicios de Agua no considerados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Autorización de matanza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10,760.00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Expedición de certificado o certificaciones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203,010.84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Extractos de actas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1,425.00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de trazo, uso y destino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16,038.00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no adeudo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1,764.00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4.1.4.3.0-4.3.13.5-111-00008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Constancias de residencia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84.00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Certificaciones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29,830.00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4.1.4.3.0-4.3.14.3-111-00008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Informes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118.00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4.1.4.3.0-4.3.14.4-111-00008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Deslindes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385.00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4.1.4.3.0-4.3.14.5-111-00008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Dictámenes catastrales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100,705.00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4.1.4.3.0-4.3.14.6-111-00008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Revisión y autorización de avalúos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10,054.00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Derechos por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prestacón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de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2,449,700.87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4.1.4.4.0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4.1.4.4.0-4.5.1.9-111-00008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Otros recargos no especificados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903.00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4.1.4.4.0-4.5.2.9-111-00008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Otras infracciones no consideradas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18.00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Accesorios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921.00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4.1.4.9.0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Falta de pago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23,336.00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Infracciones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151,736.00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4.1.4.9.0-4.5.4.1-111-00008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Gastos de notificación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542.00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Otros Derechos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175,614.00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4.1.5.1.0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4.1.5.1.0-5.1.2.2-111-00008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Lotes en cementerios en uso a temporalidad en bienes del dominio privado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775.00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4.1.5.1.0-5.1.9.1-111-00008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Formas y ediciones impresas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254,180.00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Productos derivados del uso y aprovechamiento de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biene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no sujetos a régimen de dominio público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254,955.00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4.1.6.1.0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4.1.6.1.0-6.1.5.1-111-00008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Aprovechamientos provenientes de obras públicas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Incentivos derivados de la </w:t>
            </w:r>
            <w:proofErr w:type="spellStart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Colaboracion</w:t>
            </w:r>
            <w:proofErr w:type="spellEnd"/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 xml:space="preserve"> Fiscal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26,487.00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4.2.1.1.0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General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17,095,513.01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4.2.1.1.0-8.1.1.2-151-00008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Ajustes del Fondo General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-148,090.37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lastRenderedPageBreak/>
              <w:t>4.2.1.1.0-8.1.1.3-151-00008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sobre Tenencia o Uso de Vehículos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407.55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4.2.1.1.0-8.1.1.5-151-00008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Impuesto Especial sobre Producción y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442,738.17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4.2.1.1.0-8.1.1.6-151-00008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Impuesto Especial sobre Producción y Servicios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7,816.80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4.2.1.1.0-8.1.1.8-151-00008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del Fondo de Fomento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390.53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4.2.1.1.0-8.1.1.9-151-00008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(70%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2,984,786.66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4.2.1.1.0-8.1.1.10-151-00008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Ajuste de Fondo de Fomento Municipal (70%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4,450.23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4.2.1.1.0-8.1.1.11-151-00008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Fomento Municipal (30% Remanente)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234,825.94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4.2.1.1.0-8.1.1.13-151-00008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Impuesto sobre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Automoviles</w:t>
            </w:r>
            <w:proofErr w:type="spellEnd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Nuevos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371,773.82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4.2.1.1.0-8.1.1.14-151-00008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Compensación I.S.A.N.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75,353.34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4.2.1.1.0-8.1.1.15-151-00008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690,537.59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4.2.1.1.0-8.1.1.16-151-00008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IEPS Gasolinas y </w:t>
            </w:r>
            <w:proofErr w:type="spellStart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Diesel</w:t>
            </w:r>
            <w:proofErr w:type="spellEnd"/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 xml:space="preserve"> hasta 2013 y Actos de Fiscalización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1,323.16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4.2.1.1.0-8.1.1.17-151-00008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y Recaudación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587,530.49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4.2.1.1.0-8.1.1.18-151-00008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Fiscalización al 40 y 60%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54,762.10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4.2.1.1.0-8.1.2.1-161-00008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2% Sobre Nómina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101,065.20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4.2.1.1.0-8.1.2.2-161-00008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Metropolitana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225,627.00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4.2.1.1.0-8.1.2.3-161-00008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3% Sobre Hospedaje Zona Foránea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129,190.00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Participaciones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22,860,001.22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4.2.1.2.0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4.2.1.2.0-8.2.1.1-251-00009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Infraestructura Social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6,183,150.85 </w:t>
            </w:r>
          </w:p>
        </w:tc>
      </w:tr>
      <w:tr w:rsidR="00920128" w:rsidRPr="00920128" w:rsidTr="00920128">
        <w:trPr>
          <w:trHeight w:val="36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4.2.1.2.0-8.2.2.1-251-00009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Rendimientos Financieros del Fondo de Aportaciones para la Infraestructura Social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1,782.45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4.2.1.2.0-8.2.3.1-252-00009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Fondo de Fortalecimiento Municipal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3,584,903.85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Aportaciones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9,769,837.15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4"/>
                <w:szCs w:val="14"/>
                <w:lang w:eastAsia="es-MX"/>
              </w:rPr>
              <w:t>4.2.1.3.0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4.2.1.3.0-8.3.1.1-253-00009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354,821.00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4.2.1.3.0-8.3.1.1-111-00008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Federal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141,823.00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4.2.1.3.0-8.3.2.1-111-00008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Convenios derivados del Gobierno Estatal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1,108,889.00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  <w:lang w:eastAsia="es-MX"/>
              </w:rPr>
              <w:t>Convenios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800000"/>
                <w:sz w:val="16"/>
                <w:szCs w:val="16"/>
                <w:lang w:eastAsia="es-MX"/>
              </w:rPr>
              <w:t xml:space="preserve">1,605,533.00 </w:t>
            </w:r>
          </w:p>
        </w:tc>
      </w:tr>
      <w:tr w:rsidR="00920128" w:rsidRPr="00920128" w:rsidTr="00920128">
        <w:trPr>
          <w:trHeight w:val="255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28" w:rsidRPr="00920128" w:rsidRDefault="00920128" w:rsidP="00920128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</w:pPr>
            <w:r w:rsidRPr="00920128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 INGRESOS Y OTROS BENEFICIOS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28" w:rsidRPr="00920128" w:rsidRDefault="00920128" w:rsidP="009201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012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$39,838,073.71 </w:t>
            </w:r>
          </w:p>
        </w:tc>
      </w:tr>
    </w:tbl>
    <w:p w:rsidR="0030533A" w:rsidRPr="0030533A" w:rsidRDefault="0030533A" w:rsidP="0030533A">
      <w:pPr>
        <w:spacing w:line="240" w:lineRule="auto"/>
        <w:jc w:val="both"/>
        <w:rPr>
          <w:rFonts w:eastAsia="Arial" w:cstheme="minorHAnsi"/>
          <w:sz w:val="24"/>
          <w:szCs w:val="24"/>
        </w:rPr>
      </w:pPr>
    </w:p>
    <w:sectPr w:rsidR="0030533A" w:rsidRPr="0030533A" w:rsidSect="00BE55AD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273C3"/>
    <w:multiLevelType w:val="hybridMultilevel"/>
    <w:tmpl w:val="83221E28"/>
    <w:lvl w:ilvl="0" w:tplc="69C87F2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1F7B"/>
    <w:multiLevelType w:val="hybridMultilevel"/>
    <w:tmpl w:val="4B50A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411F5"/>
    <w:multiLevelType w:val="hybridMultilevel"/>
    <w:tmpl w:val="E3A25F6A"/>
    <w:lvl w:ilvl="0" w:tplc="BDE6A8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DB"/>
    <w:rsid w:val="000D29AD"/>
    <w:rsid w:val="001E5BC1"/>
    <w:rsid w:val="002A7FDB"/>
    <w:rsid w:val="0030533A"/>
    <w:rsid w:val="00307724"/>
    <w:rsid w:val="00307CFA"/>
    <w:rsid w:val="00390DEF"/>
    <w:rsid w:val="003E6229"/>
    <w:rsid w:val="00447FA5"/>
    <w:rsid w:val="004D6AF3"/>
    <w:rsid w:val="0059620A"/>
    <w:rsid w:val="006652BF"/>
    <w:rsid w:val="006E0E33"/>
    <w:rsid w:val="006E4EAC"/>
    <w:rsid w:val="007662F0"/>
    <w:rsid w:val="007C572B"/>
    <w:rsid w:val="00803BFA"/>
    <w:rsid w:val="008424D8"/>
    <w:rsid w:val="00920128"/>
    <w:rsid w:val="009E4FDF"/>
    <w:rsid w:val="00B1442E"/>
    <w:rsid w:val="00BE5207"/>
    <w:rsid w:val="00BE55AD"/>
    <w:rsid w:val="00C407DB"/>
    <w:rsid w:val="00CC096B"/>
    <w:rsid w:val="00CE682D"/>
    <w:rsid w:val="00F42CD1"/>
    <w:rsid w:val="00F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D15F1-BF10-4B74-906F-17F484A2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2021-02-24T15:26:00Z</dcterms:created>
  <dcterms:modified xsi:type="dcterms:W3CDTF">2021-02-24T15:26:00Z</dcterms:modified>
</cp:coreProperties>
</file>